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vnd.openxmlformats-officedocument.wordprocessingml.styles+xml" Extension="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settings+xml" PartName="/word/settings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officedocument.extended-properties+xml" PartName="/docProps/app.xml"/>
  <Override ContentType="application/vnd.openxmlformats-package.core-properties+xml" PartName="/docProps/core.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</w:pPr>
      <w:r>
        <w:t xml:space="preserve">2019. október 2-án benyújtott kereset – Novomatic kontra EUIPO – Brouwerij Haacht (Primus)</w:t>
      </w:r>
    </w:p>
    <w:p>
      <w:pPr>
        <w:jc w:val="center"/>
      </w:pPr>
      <w:r>
        <w:t xml:space="preserve">(T-669/19. sz. ügy)</w:t>
      </w:r>
    </w:p>
    <w:p>
      <w:r>
        <w:t xml:space="preserve">Az eljárás nyelve: Angol</w:t>
      </w:r>
    </w:p>
    <w:p>
      <w:pPr>
        <w:rPr>
          <w:b/>
        </w:rPr>
      </w:pPr>
      <w:r>
        <w:rPr>
          <w:b/>
        </w:rPr>
        <w:t>Felek</w:t>
      </w:r>
    </w:p>
    <w:p>
      <w:r>
        <w:t xml:space="preserve">Fellebbező: Novomatic AG (Gumpoldskirchen, Ausztria) (képviselő: W. Mosing ügyvéd)</w:t>
      </w:r>
    </w:p>
    <w:p>
      <w:r>
        <w:t xml:space="preserve">Alperes: Az Európai Unió Szellemi Tulajdoni Hivatala</w:t>
      </w:r>
    </w:p>
    <w:p>
      <w:r>
        <w:t xml:space="preserve">A másik fél a fellebbezési tanács előtti eljárásban: Brouwerij Haacht NV (Boortmeerbeek, Belgium)</w:t>
      </w:r>
    </w:p>
    <w:p>
      <w:pPr>
        <w:rPr>
          <w:b/>
        </w:rPr>
      </w:pPr>
      <w:r>
        <w:rPr>
          <w:b/>
        </w:rPr>
        <w:t xml:space="preserve">Az EUIPO előtti eljárás adatai</w:t>
      </w:r>
    </w:p>
    <w:p>
      <w:r>
        <w:t xml:space="preserve">A vitatott védjegy bejelentője: A Törvényszék előtti eljárás felperese</w:t>
      </w:r>
    </w:p>
    <w:p>
      <w:r>
        <w:t xml:space="preserve">A vitatott védjegy: A Primus európai uniós szóvédjegy bejelentése – 14 712 723. sz. védjegybejelentés</w:t>
      </w:r>
    </w:p>
    <w:p>
      <w:pPr>
        <w:rPr>
          <w:b/>
        </w:rPr>
      </w:pPr>
      <w:r>
        <w:t xml:space="preserve">Az EUIPO előtti</w:t>
      </w:r>
      <w:r>
        <w:rPr>
          <w:b/>
        </w:rPr>
        <w:t xml:space="preserve">eljárás: Felszólalási eljárás </w:t>
      </w:r>
    </w:p>
    <w:p>
      <w:r>
        <w:t xml:space="preserve">A megtámadott határozat: Az EUIPO ötödik fellebbezési tanácsának 2019. július 19-én hozott határozata (R 2528/2018-5. sz. ügy)</w:t>
      </w:r>
    </w:p>
    <w:p>
      <w:pPr>
        <w:rPr>
          <w:b/>
        </w:rPr>
      </w:pPr>
      <w:r>
        <w:rPr>
          <w:b/>
        </w:rPr>
        <w:t>Következtetések</w:t>
      </w:r>
    </w:p>
    <w:p>
      <w:r>
        <w:t xml:space="preserve">A felperes keresetében azt kéri, hogy az Elsőfokú Bíróság:</w:t>
      </w:r>
    </w:p>
    <w:p>
      <w:r>
        <w:t xml:space="preserve">Helyezze hatályon kívül a megtámadott határozatot;</w:t>
      </w:r>
    </w:p>
    <w:p>
      <w:r>
        <w:t xml:space="preserve">Az EUIPO-t és amennyiben írásban beavatkozik, az EUIPO előtti eljárásban részt vevő másik felet kötelezze saját költségeinek viselésére, valamint a beavatkozó fél részéről a Törvényszék előtti eljárásban és az EUIPO előtti fellebbezési eljárásban felmerült költségek viselésére.</w:t>
      </w:r>
    </w:p>
    <w:p>
      <w:pPr>
        <w:rPr>
          <w:b/>
        </w:rPr>
      </w:pPr>
      <w:r>
        <w:rPr>
          <w:b/>
        </w:rPr>
        <w:t>Jogalapok</w:t>
      </w:r>
    </w:p>
    <w:p>
      <w:r>
        <w:t xml:space="preserve">Lényeges eljárási szabályok, azaz a jogbiztonság területén a bizonyítékok követelményének megsértése;</w:t>
      </w:r>
    </w:p>
    <w:p>
      <w:r>
        <w:t xml:space="preserve">A bizalomvédelem elvének megsértése;</w:t>
      </w:r>
    </w:p>
    <w:p>
      <w:r>
        <w:t xml:space="preserve">Az (EU) 2017/1001 európai parlamenti és tanácsi rendelet 8. cikke (5) bekezdésének megsértése;</w:t>
      </w:r>
    </w:p>
    <w:p>
      <w:r>
        <w:t xml:space="preserve">— Az (EU) 2018/625 felhatalmazáson alapuló bizottsági rendelet 7. cikke (2) bekezdése b) pontjának megsértése.</w:t>
      </w: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updateFields w:val="true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A872D5"/>
    <w:rsid w:val="000C613B"/>
    <w:rsid w:val="000C623B"/>
    <w:rsid w:val="000F3658"/>
    <w:rsid w:val="00125C61"/>
    <w:rsid w:val="001643CE"/>
    <w:rsid w:val="0018670A"/>
    <w:rsid w:val="001931B5"/>
    <w:rsid w:val="001B49CE"/>
    <w:rsid w:val="001D1FA1"/>
    <w:rsid w:val="001F424F"/>
    <w:rsid w:val="002106F9"/>
    <w:rsid w:val="002B1DDE"/>
    <w:rsid w:val="002C558E"/>
    <w:rsid w:val="002E14A7"/>
    <w:rsid w:val="00327F62"/>
    <w:rsid w:val="00345DA7"/>
    <w:rsid w:val="00372C01"/>
    <w:rsid w:val="003B4A63"/>
    <w:rsid w:val="003B541C"/>
    <w:rsid w:val="00484BF4"/>
    <w:rsid w:val="004A6194"/>
    <w:rsid w:val="00504249"/>
    <w:rsid w:val="00514964"/>
    <w:rsid w:val="005440B7"/>
    <w:rsid w:val="0056037B"/>
    <w:rsid w:val="0057118B"/>
    <w:rsid w:val="005F5071"/>
    <w:rsid w:val="00627D41"/>
    <w:rsid w:val="0064139F"/>
    <w:rsid w:val="006A02DA"/>
    <w:rsid w:val="008105EB"/>
    <w:rsid w:val="00817B64"/>
    <w:rsid w:val="00872110"/>
    <w:rsid w:val="0088792D"/>
    <w:rsid w:val="00890633"/>
    <w:rsid w:val="008A42E2"/>
    <w:rsid w:val="0092456D"/>
    <w:rsid w:val="009B564A"/>
    <w:rsid w:val="009B7B7C"/>
    <w:rsid w:val="009C010B"/>
    <w:rsid w:val="00A04AC6"/>
    <w:rsid w:val="00A30D63"/>
    <w:rsid w:val="00A64A8F"/>
    <w:rsid w:val="00A761D3"/>
    <w:rsid w:val="00A772B0"/>
    <w:rsid w:val="00A872D5"/>
    <w:rsid w:val="00AA053D"/>
    <w:rsid w:val="00AA4476"/>
    <w:rsid w:val="00AA5B16"/>
    <w:rsid w:val="00B36FC8"/>
    <w:rsid w:val="00B772E8"/>
    <w:rsid w:val="00C028A9"/>
    <w:rsid w:val="00C37456"/>
    <w:rsid w:val="00C80BB2"/>
    <w:rsid w:val="00CA3D16"/>
    <w:rsid w:val="00CC3961"/>
    <w:rsid w:val="00E90384"/>
    <w:rsid w:val="00EC7EFE"/>
    <w:rsid w:val="00F133B4"/>
    <w:rsid w:val="00F23627"/>
    <w:rsid w:val="00F64D35"/>
    <w:rsid w:val="00F911B0"/>
    <w:rsid w:val="00FD2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992DB"/>
  <w15:chartTrackingRefBased/>
  <w15:docId w15:val="{D8C0071A-C19F-44B1-9C53-07554B5A6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2020-06-25T08:25:00Z</dcterms:created>
  <dc:creator>LESZNYAK Agnes (DGT)</dc:creator>
  <dc:description/>
  <keywords/>
  <lastModifiedBy>LESZNYAK Agnes (DGT)</lastModifiedBy>
  <revision>1</revision>
  <dc:subject/>
  <dc:title/>
  <dcterms:modified xsi:type="dcterms:W3CDTF">2020-06-25T08:31:00Z</dcterms:modified>
</coreProperties>
</file>