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A8C56" w14:textId="15544978" w:rsidR="00F4028C" w:rsidRDefault="00F4028C" w:rsidP="00F4028C">
      <w:pPr>
        <w:pStyle w:val="Titel"/>
      </w:pPr>
      <w:r>
        <w:t xml:space="preserve">Handout workshop </w:t>
      </w:r>
      <w:r w:rsidR="00517744">
        <w:t>5</w:t>
      </w:r>
      <w:r>
        <w:t xml:space="preserve"> (Henrik N</w:t>
      </w:r>
      <w:r w:rsidR="008266EA">
        <w:t>i</w:t>
      </w:r>
      <w:r>
        <w:t>lsson</w:t>
      </w:r>
      <w:r w:rsidR="008266EA">
        <w:t>)</w:t>
      </w:r>
    </w:p>
    <w:p w14:paraId="7F76033A" w14:textId="77777777" w:rsidR="00F4028C" w:rsidRPr="00F4028C" w:rsidRDefault="00F4028C" w:rsidP="00F4028C"/>
    <w:p w14:paraId="3FC78321" w14:textId="3149E3D2" w:rsidR="00F4028C" w:rsidRPr="00F4028C" w:rsidRDefault="00F4028C">
      <w:pPr>
        <w:rPr>
          <w:b/>
          <w:bCs/>
          <w:lang w:val="en-GB"/>
        </w:rPr>
      </w:pPr>
      <w:r w:rsidRPr="00F4028C">
        <w:rPr>
          <w:b/>
          <w:bCs/>
          <w:lang w:val="en-GB"/>
        </w:rPr>
        <w:t>1. How would you go about translating this text?</w:t>
      </w:r>
    </w:p>
    <w:p w14:paraId="4E7359E9" w14:textId="47D62B8D" w:rsidR="00F4028C" w:rsidRDefault="00F4028C" w:rsidP="00F4028C">
      <w:pPr>
        <w:ind w:left="1304"/>
        <w:rPr>
          <w:lang w:val="en-US"/>
        </w:rPr>
      </w:pPr>
      <w:r w:rsidRPr="00F4028C">
        <w:rPr>
          <w:lang w:val="en-US"/>
        </w:rPr>
        <w:t xml:space="preserve">“The creation of advanced Stop Lines (ASLs) should be considered at all </w:t>
      </w:r>
      <w:proofErr w:type="gramStart"/>
      <w:r w:rsidRPr="00F4028C">
        <w:rPr>
          <w:lang w:val="en-US"/>
        </w:rPr>
        <w:t>signal controlled</w:t>
      </w:r>
      <w:proofErr w:type="gramEnd"/>
      <w:r w:rsidRPr="00F4028C">
        <w:rPr>
          <w:lang w:val="en-US"/>
        </w:rPr>
        <w:t xml:space="preserve"> junctions. The depth of the reservoir should be designed to take account of all of the </w:t>
      </w:r>
      <w:proofErr w:type="spellStart"/>
      <w:r w:rsidRPr="00F4028C">
        <w:rPr>
          <w:lang w:val="en-US"/>
        </w:rPr>
        <w:t>manoeuvres</w:t>
      </w:r>
      <w:proofErr w:type="spellEnd"/>
      <w:r w:rsidRPr="00F4028C">
        <w:rPr>
          <w:lang w:val="en-US"/>
        </w:rPr>
        <w:t xml:space="preserve"> cyclists need to make when entering and leaving the ASL as well as the numbers of cyclists.”</w:t>
      </w:r>
    </w:p>
    <w:p w14:paraId="7E518C32" w14:textId="77777777" w:rsidR="00F4028C" w:rsidRDefault="00F4028C" w:rsidP="00F4028C">
      <w:pPr>
        <w:ind w:left="1304"/>
        <w:rPr>
          <w:lang w:val="en-US"/>
        </w:rPr>
      </w:pPr>
    </w:p>
    <w:p w14:paraId="3AAF3D88" w14:textId="39FA2FD7" w:rsidR="00F4028C" w:rsidRPr="00F4028C" w:rsidRDefault="00F4028C" w:rsidP="00F4028C">
      <w:pPr>
        <w:rPr>
          <w:b/>
          <w:bCs/>
          <w:lang w:val="en-US"/>
        </w:rPr>
      </w:pPr>
      <w:r w:rsidRPr="00F4028C">
        <w:rPr>
          <w:b/>
          <w:bCs/>
          <w:lang w:val="en-US"/>
        </w:rPr>
        <w:t>2. Think about translating this entry from the EU CBRNE Glossary – what could be problematic?</w:t>
      </w:r>
    </w:p>
    <w:p w14:paraId="2BCC1152" w14:textId="197C616A" w:rsidR="00F4028C" w:rsidRDefault="00F4028C" w:rsidP="00F4028C">
      <w:pPr>
        <w:ind w:left="1304"/>
        <w:rPr>
          <w:lang w:val="en-GB"/>
        </w:rPr>
      </w:pPr>
      <w:r w:rsidRPr="00F4028C">
        <w:rPr>
          <w:b/>
          <w:bCs/>
          <w:lang w:val="en-GB"/>
        </w:rPr>
        <w:t>preventive medicine (prophylaxis)</w:t>
      </w:r>
      <w:r>
        <w:rPr>
          <w:lang w:val="en-GB"/>
        </w:rPr>
        <w:br/>
      </w:r>
      <w:r w:rsidRPr="00F4028C">
        <w:rPr>
          <w:lang w:val="en-GB"/>
        </w:rPr>
        <w:t>Preventive medicine or preventive care refers to measures taken to avert and avoid diseases (or injuries) rather than curing them or treating their symptoms.</w:t>
      </w:r>
    </w:p>
    <w:p w14:paraId="53B1CDBD" w14:textId="77777777" w:rsidR="00F4028C" w:rsidRDefault="00F4028C" w:rsidP="00F4028C">
      <w:pPr>
        <w:ind w:left="1304"/>
        <w:rPr>
          <w:lang w:val="en-GB"/>
        </w:rPr>
      </w:pPr>
    </w:p>
    <w:p w14:paraId="4AE9C4E0" w14:textId="6511DA71" w:rsidR="00F4028C" w:rsidRPr="00F4028C" w:rsidRDefault="00F4028C" w:rsidP="00F4028C">
      <w:pPr>
        <w:rPr>
          <w:b/>
          <w:bCs/>
          <w:lang w:val="en-GB"/>
        </w:rPr>
      </w:pPr>
      <w:r w:rsidRPr="00F4028C">
        <w:rPr>
          <w:b/>
          <w:bCs/>
          <w:lang w:val="en-GB"/>
        </w:rPr>
        <w:t xml:space="preserve">3. What equivalent would you use for “ice tray” / </w:t>
      </w:r>
      <w:r>
        <w:rPr>
          <w:b/>
          <w:bCs/>
          <w:lang w:val="en-GB"/>
        </w:rPr>
        <w:t>“</w:t>
      </w:r>
      <w:proofErr w:type="spellStart"/>
      <w:r w:rsidRPr="00F4028C">
        <w:rPr>
          <w:b/>
          <w:bCs/>
          <w:lang w:val="en-GB"/>
        </w:rPr>
        <w:t>bacinella</w:t>
      </w:r>
      <w:proofErr w:type="spellEnd"/>
      <w:r w:rsidRPr="00F4028C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(</w:t>
      </w:r>
      <w:r w:rsidRPr="00F4028C">
        <w:rPr>
          <w:b/>
          <w:bCs/>
          <w:lang w:val="en-GB"/>
        </w:rPr>
        <w:t xml:space="preserve">per </w:t>
      </w:r>
      <w:proofErr w:type="spellStart"/>
      <w:r w:rsidRPr="00F4028C">
        <w:rPr>
          <w:b/>
          <w:bCs/>
          <w:lang w:val="en-GB"/>
        </w:rPr>
        <w:t>il</w:t>
      </w:r>
      <w:proofErr w:type="spellEnd"/>
      <w:r w:rsidRPr="00F4028C">
        <w:rPr>
          <w:b/>
          <w:bCs/>
          <w:lang w:val="en-GB"/>
        </w:rPr>
        <w:t xml:space="preserve"> </w:t>
      </w:r>
      <w:proofErr w:type="spellStart"/>
      <w:r w:rsidRPr="00F4028C">
        <w:rPr>
          <w:b/>
          <w:bCs/>
          <w:lang w:val="en-GB"/>
        </w:rPr>
        <w:t>ghiaccio</w:t>
      </w:r>
      <w:proofErr w:type="spellEnd"/>
      <w:r>
        <w:rPr>
          <w:b/>
          <w:bCs/>
          <w:lang w:val="en-GB"/>
        </w:rPr>
        <w:t>)”</w:t>
      </w:r>
      <w:r w:rsidRPr="00F4028C">
        <w:rPr>
          <w:b/>
          <w:bCs/>
          <w:lang w:val="en-GB"/>
        </w:rPr>
        <w:t xml:space="preserve"> in your language?</w:t>
      </w:r>
    </w:p>
    <w:p w14:paraId="7E5D33E2" w14:textId="5AFFC1C8" w:rsidR="00F4028C" w:rsidRPr="00F4028C" w:rsidRDefault="00F4028C" w:rsidP="00F4028C">
      <w:pPr>
        <w:ind w:left="1304"/>
        <w:rPr>
          <w:lang w:val="en-GB"/>
        </w:rPr>
      </w:pPr>
      <w:r w:rsidRPr="00F4028C">
        <w:rPr>
          <w:b/>
          <w:bCs/>
          <w:lang w:val="en-GB"/>
        </w:rPr>
        <w:t>Making ice cubes</w:t>
      </w:r>
      <w:r w:rsidRPr="00F4028C">
        <w:rPr>
          <w:b/>
          <w:bCs/>
          <w:lang w:val="en-GB"/>
        </w:rPr>
        <w:br/>
      </w:r>
      <w:r w:rsidRPr="00F4028C">
        <w:rPr>
          <w:lang w:val="en-GB"/>
        </w:rPr>
        <w:t xml:space="preserve">Pour water into the </w:t>
      </w:r>
      <w:r w:rsidRPr="00F4028C">
        <w:rPr>
          <w:b/>
          <w:bCs/>
          <w:lang w:val="en-GB"/>
        </w:rPr>
        <w:t>ice tray</w:t>
      </w:r>
      <w:r w:rsidRPr="00F4028C">
        <w:rPr>
          <w:lang w:val="en-GB"/>
        </w:rPr>
        <w:t xml:space="preserve"> up to 2/3 full and</w:t>
      </w:r>
      <w:r>
        <w:rPr>
          <w:lang w:val="en-GB"/>
        </w:rPr>
        <w:t xml:space="preserve"> </w:t>
      </w:r>
      <w:r w:rsidRPr="00F4028C">
        <w:rPr>
          <w:lang w:val="en-GB"/>
        </w:rPr>
        <w:t>place it in the freezer compartment.</w:t>
      </w:r>
      <w:r>
        <w:rPr>
          <w:lang w:val="en-GB"/>
        </w:rPr>
        <w:t xml:space="preserve"> </w:t>
      </w:r>
      <w:r w:rsidRPr="00F4028C">
        <w:rPr>
          <w:lang w:val="en-GB"/>
        </w:rPr>
        <w:t xml:space="preserve">If the </w:t>
      </w:r>
      <w:r w:rsidRPr="00F4028C">
        <w:rPr>
          <w:b/>
          <w:bCs/>
          <w:lang w:val="en-GB"/>
        </w:rPr>
        <w:t>ice tray</w:t>
      </w:r>
      <w:r w:rsidRPr="00F4028C">
        <w:rPr>
          <w:lang w:val="en-GB"/>
        </w:rPr>
        <w:t xml:space="preserve"> sticks to the shelves, do not use</w:t>
      </w:r>
      <w:r>
        <w:rPr>
          <w:lang w:val="en-GB"/>
        </w:rPr>
        <w:t xml:space="preserve"> </w:t>
      </w:r>
      <w:r w:rsidRPr="00F4028C">
        <w:rPr>
          <w:lang w:val="en-GB"/>
        </w:rPr>
        <w:t>pointed or sharp objects to detach it.</w:t>
      </w:r>
      <w:r>
        <w:rPr>
          <w:lang w:val="en-GB"/>
        </w:rPr>
        <w:t xml:space="preserve"> </w:t>
      </w:r>
      <w:r w:rsidRPr="00F4028C">
        <w:rPr>
          <w:lang w:val="en-GB"/>
        </w:rPr>
        <w:t xml:space="preserve">Bend the </w:t>
      </w:r>
      <w:r w:rsidRPr="00F4028C">
        <w:rPr>
          <w:b/>
          <w:bCs/>
          <w:lang w:val="en-GB"/>
        </w:rPr>
        <w:t>ice tray</w:t>
      </w:r>
      <w:r w:rsidRPr="00F4028C">
        <w:rPr>
          <w:lang w:val="en-GB"/>
        </w:rPr>
        <w:t xml:space="preserve"> slightly to remove the</w:t>
      </w:r>
      <w:r>
        <w:rPr>
          <w:lang w:val="en-GB"/>
        </w:rPr>
        <w:t xml:space="preserve"> </w:t>
      </w:r>
      <w:r w:rsidRPr="00F4028C">
        <w:rPr>
          <w:lang w:val="en-GB"/>
        </w:rPr>
        <w:t>cubes.</w:t>
      </w:r>
    </w:p>
    <w:p w14:paraId="7E1806C7" w14:textId="77777777" w:rsidR="00F4028C" w:rsidRDefault="00F4028C" w:rsidP="00F4028C">
      <w:pPr>
        <w:ind w:firstLine="1304"/>
        <w:rPr>
          <w:lang w:val="es-ES"/>
        </w:rPr>
      </w:pPr>
      <w:r w:rsidRPr="00F4028C">
        <w:rPr>
          <w:b/>
          <w:bCs/>
          <w:lang w:val="es-ES"/>
        </w:rPr>
        <w:t>Original</w:t>
      </w:r>
      <w:r w:rsidRPr="00F4028C">
        <w:rPr>
          <w:lang w:val="es-ES"/>
        </w:rPr>
        <w:t>:</w:t>
      </w:r>
    </w:p>
    <w:p w14:paraId="2202BC51" w14:textId="672EA845" w:rsidR="00F4028C" w:rsidRDefault="00F4028C" w:rsidP="00F4028C">
      <w:pPr>
        <w:ind w:left="1304"/>
        <w:rPr>
          <w:lang w:val="en-GB"/>
        </w:rPr>
      </w:pPr>
      <w:r w:rsidRPr="00F4028C">
        <w:rPr>
          <w:b/>
          <w:bCs/>
          <w:lang w:val="es-ES"/>
        </w:rPr>
        <w:t>Produzione di cubetti di ghiaccio</w:t>
      </w:r>
      <w:r w:rsidRPr="00F4028C">
        <w:rPr>
          <w:b/>
          <w:bCs/>
          <w:lang w:val="es-ES"/>
        </w:rPr>
        <w:br/>
      </w:r>
      <w:r w:rsidRPr="00F4028C">
        <w:rPr>
          <w:lang w:val="es-ES"/>
        </w:rPr>
        <w:t xml:space="preserve">Riempire di acqua per 2/3 </w:t>
      </w:r>
      <w:r w:rsidRPr="00F4028C">
        <w:rPr>
          <w:b/>
          <w:bCs/>
          <w:lang w:val="es-ES"/>
        </w:rPr>
        <w:t>la bacinella per il ghiaccio</w:t>
      </w:r>
      <w:r w:rsidRPr="00F4028C">
        <w:rPr>
          <w:lang w:val="es-ES"/>
        </w:rPr>
        <w:t xml:space="preserve"> e riporla nel comparto congelatore</w:t>
      </w:r>
      <w:r>
        <w:rPr>
          <w:lang w:val="es-ES"/>
        </w:rPr>
        <w:t xml:space="preserve">. </w:t>
      </w:r>
      <w:r w:rsidRPr="00F4028C">
        <w:rPr>
          <w:lang w:val="es-ES"/>
        </w:rPr>
        <w:t xml:space="preserve">Qualora la </w:t>
      </w:r>
      <w:r w:rsidRPr="00F4028C">
        <w:rPr>
          <w:b/>
          <w:bCs/>
          <w:lang w:val="es-ES"/>
        </w:rPr>
        <w:t>bacinella</w:t>
      </w:r>
      <w:r w:rsidRPr="00F4028C">
        <w:rPr>
          <w:lang w:val="es-ES"/>
        </w:rPr>
        <w:t xml:space="preserve"> fosse attaccata al fondo del congelatore, non utilizzare oggetti appuntiti o taglienti per rimuoverla.</w:t>
      </w:r>
      <w:r>
        <w:rPr>
          <w:lang w:val="es-ES"/>
        </w:rPr>
        <w:t xml:space="preserve"> </w:t>
      </w:r>
      <w:r w:rsidRPr="00F4028C">
        <w:rPr>
          <w:lang w:val="en-GB"/>
        </w:rPr>
        <w:t xml:space="preserve">Per </w:t>
      </w:r>
      <w:proofErr w:type="spellStart"/>
      <w:r w:rsidRPr="00F4028C">
        <w:rPr>
          <w:lang w:val="en-GB"/>
        </w:rPr>
        <w:t>facilitare</w:t>
      </w:r>
      <w:proofErr w:type="spellEnd"/>
      <w:r w:rsidRPr="00F4028C">
        <w:rPr>
          <w:lang w:val="en-GB"/>
        </w:rPr>
        <w:t xml:space="preserve"> la </w:t>
      </w:r>
      <w:proofErr w:type="spellStart"/>
      <w:r w:rsidRPr="00F4028C">
        <w:rPr>
          <w:lang w:val="en-GB"/>
        </w:rPr>
        <w:t>rimozione</w:t>
      </w:r>
      <w:proofErr w:type="spellEnd"/>
      <w:r w:rsidRPr="00F4028C">
        <w:rPr>
          <w:lang w:val="en-GB"/>
        </w:rPr>
        <w:t xml:space="preserve"> </w:t>
      </w:r>
      <w:proofErr w:type="spellStart"/>
      <w:r w:rsidRPr="00F4028C">
        <w:rPr>
          <w:lang w:val="en-GB"/>
        </w:rPr>
        <w:t>dei</w:t>
      </w:r>
      <w:proofErr w:type="spellEnd"/>
      <w:r w:rsidRPr="00F4028C">
        <w:rPr>
          <w:lang w:val="en-GB"/>
        </w:rPr>
        <w:t xml:space="preserve"> </w:t>
      </w:r>
      <w:proofErr w:type="spellStart"/>
      <w:r w:rsidRPr="00F4028C">
        <w:rPr>
          <w:lang w:val="en-GB"/>
        </w:rPr>
        <w:t>cubetti</w:t>
      </w:r>
      <w:proofErr w:type="spellEnd"/>
      <w:r w:rsidRPr="00F4028C">
        <w:rPr>
          <w:lang w:val="en-GB"/>
        </w:rPr>
        <w:t xml:space="preserve"> di </w:t>
      </w:r>
      <w:proofErr w:type="spellStart"/>
      <w:r w:rsidRPr="00F4028C">
        <w:rPr>
          <w:lang w:val="en-GB"/>
        </w:rPr>
        <w:t>ghiaccio</w:t>
      </w:r>
      <w:proofErr w:type="spellEnd"/>
      <w:r w:rsidRPr="00F4028C">
        <w:rPr>
          <w:lang w:val="en-GB"/>
        </w:rPr>
        <w:t xml:space="preserve"> </w:t>
      </w:r>
      <w:proofErr w:type="spellStart"/>
      <w:r w:rsidRPr="00F4028C">
        <w:rPr>
          <w:lang w:val="en-GB"/>
        </w:rPr>
        <w:t>dalla</w:t>
      </w:r>
      <w:proofErr w:type="spellEnd"/>
      <w:r w:rsidRPr="00F4028C">
        <w:rPr>
          <w:lang w:val="en-GB"/>
        </w:rPr>
        <w:t xml:space="preserve"> </w:t>
      </w:r>
      <w:proofErr w:type="spellStart"/>
      <w:r w:rsidRPr="00F4028C">
        <w:rPr>
          <w:b/>
          <w:bCs/>
          <w:lang w:val="en-GB"/>
        </w:rPr>
        <w:t>bacinella</w:t>
      </w:r>
      <w:proofErr w:type="spellEnd"/>
      <w:r w:rsidRPr="00F4028C">
        <w:rPr>
          <w:lang w:val="en-GB"/>
        </w:rPr>
        <w:t xml:space="preserve">, </w:t>
      </w:r>
      <w:proofErr w:type="spellStart"/>
      <w:r w:rsidRPr="00F4028C">
        <w:rPr>
          <w:lang w:val="en-GB"/>
        </w:rPr>
        <w:t>fletterla</w:t>
      </w:r>
      <w:proofErr w:type="spellEnd"/>
      <w:r w:rsidRPr="00F4028C">
        <w:rPr>
          <w:lang w:val="en-GB"/>
        </w:rPr>
        <w:t xml:space="preserve"> </w:t>
      </w:r>
      <w:proofErr w:type="spellStart"/>
      <w:r w:rsidRPr="00F4028C">
        <w:rPr>
          <w:lang w:val="en-GB"/>
        </w:rPr>
        <w:t>leggermente</w:t>
      </w:r>
      <w:proofErr w:type="spellEnd"/>
      <w:r w:rsidRPr="00F4028C">
        <w:rPr>
          <w:lang w:val="en-GB"/>
        </w:rPr>
        <w:t>.</w:t>
      </w:r>
    </w:p>
    <w:p w14:paraId="03FA4C64" w14:textId="77777777" w:rsidR="00F4028C" w:rsidRPr="00F4028C" w:rsidRDefault="00F4028C" w:rsidP="00F4028C">
      <w:pPr>
        <w:ind w:left="1304"/>
        <w:rPr>
          <w:lang w:val="es-ES"/>
        </w:rPr>
      </w:pPr>
    </w:p>
    <w:p w14:paraId="28479403" w14:textId="4160BE97" w:rsidR="00F4028C" w:rsidRPr="00F4028C" w:rsidRDefault="00F4028C" w:rsidP="00F4028C">
      <w:pPr>
        <w:rPr>
          <w:b/>
          <w:bCs/>
          <w:lang w:val="en-GB"/>
        </w:rPr>
      </w:pPr>
      <w:r w:rsidRPr="00F4028C">
        <w:rPr>
          <w:b/>
          <w:bCs/>
          <w:lang w:val="en-GB"/>
        </w:rPr>
        <w:t>4. Do you agree with this reasoning?</w:t>
      </w:r>
    </w:p>
    <w:p w14:paraId="704E65A3" w14:textId="4D1FC275" w:rsidR="00F4028C" w:rsidRDefault="00F4028C" w:rsidP="00F4028C">
      <w:pPr>
        <w:ind w:left="1304"/>
        <w:rPr>
          <w:lang w:val="en-GB"/>
        </w:rPr>
      </w:pPr>
      <w:proofErr w:type="gramStart"/>
      <w:r w:rsidRPr="00F4028C">
        <w:rPr>
          <w:lang w:val="en-GB"/>
        </w:rPr>
        <w:t>”It</w:t>
      </w:r>
      <w:proofErr w:type="gramEnd"/>
      <w:r w:rsidRPr="00F4028C">
        <w:rPr>
          <w:lang w:val="en-GB"/>
        </w:rPr>
        <w:t xml:space="preserve"> has been six years since the investigation of 2013 and we can note that the word ”</w:t>
      </w:r>
      <w:proofErr w:type="spellStart"/>
      <w:r w:rsidRPr="00F4028C">
        <w:rPr>
          <w:lang w:val="en-GB"/>
        </w:rPr>
        <w:t>visselblåsare</w:t>
      </w:r>
      <w:proofErr w:type="spellEnd"/>
      <w:r w:rsidRPr="00F4028C">
        <w:rPr>
          <w:lang w:val="en-GB"/>
        </w:rPr>
        <w:t>” [</w:t>
      </w:r>
      <w:proofErr w:type="spellStart"/>
      <w:r w:rsidRPr="00F4028C">
        <w:rPr>
          <w:lang w:val="en-GB"/>
        </w:rPr>
        <w:t>eng.</w:t>
      </w:r>
      <w:proofErr w:type="spellEnd"/>
      <w:r w:rsidRPr="00F4028C">
        <w:rPr>
          <w:lang w:val="en-GB"/>
        </w:rPr>
        <w:t xml:space="preserve"> ”</w:t>
      </w:r>
      <w:proofErr w:type="spellStart"/>
      <w:r w:rsidRPr="00F4028C">
        <w:rPr>
          <w:lang w:val="en-GB"/>
        </w:rPr>
        <w:t>whistleblower</w:t>
      </w:r>
      <w:proofErr w:type="spellEnd"/>
      <w:r w:rsidRPr="00F4028C">
        <w:rPr>
          <w:lang w:val="en-GB"/>
        </w:rPr>
        <w:t xml:space="preserve">”] today has a far greater acceptance in the Swedish, formal language use. We therefore choose to use the word […] However, we choose </w:t>
      </w:r>
      <w:r w:rsidRPr="00F4028C">
        <w:rPr>
          <w:b/>
          <w:bCs/>
          <w:lang w:val="en-GB"/>
        </w:rPr>
        <w:t>not</w:t>
      </w:r>
      <w:r w:rsidRPr="00F4028C">
        <w:rPr>
          <w:lang w:val="en-GB"/>
        </w:rPr>
        <w:t xml:space="preserve"> </w:t>
      </w:r>
      <w:r w:rsidRPr="00F4028C">
        <w:rPr>
          <w:b/>
          <w:bCs/>
          <w:lang w:val="en-GB"/>
        </w:rPr>
        <w:t>to use the word in the proposed legislation</w:t>
      </w:r>
      <w:r w:rsidRPr="00F4028C">
        <w:rPr>
          <w:lang w:val="en-GB"/>
        </w:rPr>
        <w:t xml:space="preserve"> </w:t>
      </w:r>
      <w:r w:rsidRPr="00F4028C">
        <w:rPr>
          <w:b/>
          <w:bCs/>
          <w:lang w:val="en-GB"/>
        </w:rPr>
        <w:t>since it can still be considered too colloquial to appear in a legislative text.</w:t>
      </w:r>
      <w:r w:rsidRPr="00F4028C">
        <w:rPr>
          <w:lang w:val="en-GB"/>
        </w:rPr>
        <w:t>” (SOU 2020:38, p. 109, my translation</w:t>
      </w:r>
      <w:r w:rsidR="008266EA">
        <w:rPr>
          <w:lang w:val="en-GB"/>
        </w:rPr>
        <w:t xml:space="preserve"> and bold</w:t>
      </w:r>
      <w:r w:rsidRPr="00F4028C">
        <w:rPr>
          <w:lang w:val="en-GB"/>
        </w:rPr>
        <w:t>)</w:t>
      </w:r>
    </w:p>
    <w:p w14:paraId="2DEA0E9B" w14:textId="77777777" w:rsidR="00F4028C" w:rsidRDefault="00F4028C" w:rsidP="00F4028C">
      <w:pPr>
        <w:ind w:left="1304"/>
        <w:rPr>
          <w:lang w:val="en-GB"/>
        </w:rPr>
      </w:pPr>
    </w:p>
    <w:p w14:paraId="18DCD80C" w14:textId="77777777" w:rsidR="00F4028C" w:rsidRDefault="00F4028C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6F0D4019" w14:textId="073F0CDB" w:rsidR="00F4028C" w:rsidRPr="00F4028C" w:rsidRDefault="00F4028C" w:rsidP="00F4028C">
      <w:pPr>
        <w:rPr>
          <w:b/>
          <w:bCs/>
          <w:lang w:val="en-GB"/>
        </w:rPr>
      </w:pPr>
      <w:r w:rsidRPr="00F4028C">
        <w:rPr>
          <w:b/>
          <w:bCs/>
          <w:lang w:val="en-GB"/>
        </w:rPr>
        <w:lastRenderedPageBreak/>
        <w:t>5. What do you think about the term “gold-plating”?</w:t>
      </w:r>
    </w:p>
    <w:p w14:paraId="2C537755" w14:textId="6B58F775" w:rsidR="00F4028C" w:rsidRDefault="00F4028C" w:rsidP="00F4028C">
      <w:pPr>
        <w:ind w:left="1304"/>
        <w:rPr>
          <w:lang w:val="en-GB"/>
        </w:rPr>
      </w:pPr>
      <w:r w:rsidRPr="00F4028C">
        <w:rPr>
          <w:lang w:val="en-GB"/>
        </w:rPr>
        <w:t>“The proposed legal instrument has the form of a regulation for the following reasons. […] Finally, the risk for "gold-plating" by Member States does not exist when the legal act takes the form of a regulation.</w:t>
      </w:r>
    </w:p>
    <w:p w14:paraId="4F1A3F0F" w14:textId="77777777" w:rsidR="00F4028C" w:rsidRPr="00F4028C" w:rsidRDefault="00F4028C" w:rsidP="00F4028C">
      <w:pPr>
        <w:ind w:left="1304"/>
        <w:rPr>
          <w:lang w:val="en-GB"/>
        </w:rPr>
      </w:pPr>
    </w:p>
    <w:p w14:paraId="1C6DC014" w14:textId="615132D9" w:rsidR="00F4028C" w:rsidRPr="00F4028C" w:rsidRDefault="00F4028C" w:rsidP="00F4028C">
      <w:pPr>
        <w:rPr>
          <w:b/>
          <w:bCs/>
          <w:lang w:val="en-GB"/>
        </w:rPr>
      </w:pPr>
      <w:r w:rsidRPr="00F4028C">
        <w:rPr>
          <w:b/>
          <w:bCs/>
          <w:lang w:val="en-GB"/>
        </w:rPr>
        <w:t>6. Do you have a term in your language to express this concept?</w:t>
      </w:r>
    </w:p>
    <w:p w14:paraId="60B83E66" w14:textId="1BB9B1AE" w:rsidR="00F4028C" w:rsidRPr="00F4028C" w:rsidRDefault="00F4028C" w:rsidP="00F4028C">
      <w:pPr>
        <w:ind w:left="1304"/>
        <w:rPr>
          <w:lang w:val="en-GB"/>
        </w:rPr>
      </w:pPr>
      <w:r w:rsidRPr="00F4028C">
        <w:rPr>
          <w:b/>
          <w:bCs/>
          <w:lang w:val="en-GB"/>
        </w:rPr>
        <w:t>mansplain</w:t>
      </w:r>
      <w:r w:rsidRPr="00F4028C">
        <w:rPr>
          <w:lang w:val="en-GB"/>
        </w:rPr>
        <w:t>(</w:t>
      </w:r>
      <w:proofErr w:type="spellStart"/>
      <w:r w:rsidRPr="00F4028C">
        <w:rPr>
          <w:lang w:val="en-GB"/>
        </w:rPr>
        <w:t>ing</w:t>
      </w:r>
      <w:proofErr w:type="spellEnd"/>
      <w:r w:rsidRPr="00F4028C">
        <w:rPr>
          <w:lang w:val="en-GB"/>
        </w:rPr>
        <w:t>)</w:t>
      </w:r>
      <w:r>
        <w:rPr>
          <w:lang w:val="en-GB"/>
        </w:rPr>
        <w:br/>
      </w:r>
      <w:r w:rsidRPr="00F4028C">
        <w:rPr>
          <w:lang w:val="en-GB"/>
        </w:rPr>
        <w:t>to explain something to someone, typically a man to woman, in a manner regarded as condescending or patronizing</w:t>
      </w:r>
    </w:p>
    <w:p w14:paraId="5A5BA9C4" w14:textId="77777777" w:rsidR="00F4028C" w:rsidRPr="00F4028C" w:rsidRDefault="00F4028C" w:rsidP="00F4028C">
      <w:pPr>
        <w:rPr>
          <w:lang w:val="en-GB"/>
        </w:rPr>
      </w:pPr>
    </w:p>
    <w:p w14:paraId="31C32972" w14:textId="77777777" w:rsidR="00F4028C" w:rsidRPr="00F4028C" w:rsidRDefault="00F4028C">
      <w:pPr>
        <w:rPr>
          <w:lang w:val="en-GB"/>
        </w:rPr>
      </w:pPr>
    </w:p>
    <w:sectPr w:rsidR="00F4028C" w:rsidRPr="00F402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AB2CF" w14:textId="77777777" w:rsidR="00147976" w:rsidRDefault="00147976" w:rsidP="00F4028C">
      <w:pPr>
        <w:spacing w:after="0" w:line="240" w:lineRule="auto"/>
      </w:pPr>
      <w:r>
        <w:separator/>
      </w:r>
    </w:p>
  </w:endnote>
  <w:endnote w:type="continuationSeparator" w:id="0">
    <w:p w14:paraId="3DB06F73" w14:textId="77777777" w:rsidR="00147976" w:rsidRDefault="00147976" w:rsidP="00F4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9F2A" w14:textId="77777777" w:rsidR="00147976" w:rsidRDefault="00147976" w:rsidP="00F4028C">
      <w:pPr>
        <w:spacing w:after="0" w:line="240" w:lineRule="auto"/>
      </w:pPr>
      <w:r>
        <w:separator/>
      </w:r>
    </w:p>
  </w:footnote>
  <w:footnote w:type="continuationSeparator" w:id="0">
    <w:p w14:paraId="4FE93208" w14:textId="77777777" w:rsidR="00147976" w:rsidRDefault="00147976" w:rsidP="00F4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7AA88" w14:textId="22178D1D" w:rsidR="00F4028C" w:rsidRDefault="00F4028C" w:rsidP="00F4028C">
    <w:pPr>
      <w:pStyle w:val="Kopfzeile"/>
      <w:jc w:val="right"/>
    </w:pPr>
    <w:r>
      <w:rPr>
        <w:noProof/>
      </w:rPr>
      <w:drawing>
        <wp:inline distT="0" distB="0" distL="0" distR="0" wp14:anchorId="2A0F5B8E" wp14:editId="106E91EB">
          <wp:extent cx="1102660" cy="1078366"/>
          <wp:effectExtent l="0" t="0" r="254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182" cy="1107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8C"/>
    <w:rsid w:val="00147976"/>
    <w:rsid w:val="0026571D"/>
    <w:rsid w:val="00517744"/>
    <w:rsid w:val="007543F3"/>
    <w:rsid w:val="0080225A"/>
    <w:rsid w:val="008266EA"/>
    <w:rsid w:val="00F4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39BE"/>
  <w15:chartTrackingRefBased/>
  <w15:docId w15:val="{7A64532E-2E32-4A51-B6DC-15382873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40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402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F4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28C"/>
  </w:style>
  <w:style w:type="paragraph" w:styleId="Fuzeile">
    <w:name w:val="footer"/>
    <w:basedOn w:val="Standard"/>
    <w:link w:val="FuzeileZchn"/>
    <w:uiPriority w:val="99"/>
    <w:unhideWhenUsed/>
    <w:rsid w:val="00F4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Nilsson</dc:creator>
  <cp:keywords/>
  <dc:description/>
  <cp:lastModifiedBy>Gabriele Sauberer</cp:lastModifiedBy>
  <cp:revision>2</cp:revision>
  <dcterms:created xsi:type="dcterms:W3CDTF">2020-07-02T09:22:00Z</dcterms:created>
  <dcterms:modified xsi:type="dcterms:W3CDTF">2020-07-02T09:22:00Z</dcterms:modified>
</cp:coreProperties>
</file>